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5290"/>
      </w:tblGrid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akletve"/>
            <w:bookmarkEnd w:id="0"/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Заклетве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почетним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  <w:p w:rsidR="00404CD0" w:rsidRPr="00404CD0" w:rsidRDefault="00404CD0" w:rsidP="0040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300" w:type="pct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0" w:type="pct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лажем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овце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ошугале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лажем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осушиле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о'ма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спалио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виђео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сјутрашњег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нек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водац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пакао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нека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црљеница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узме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404CD0" w:rsidRPr="00404CD0" w:rsidRDefault="00404CD0" w:rsidP="00404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CD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5290"/>
      </w:tblGrid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Заклетве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почетним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</w:p>
          <w:p w:rsidR="00404CD0" w:rsidRPr="00404CD0" w:rsidRDefault="00404CD0" w:rsidP="00404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295" w:type="pct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pct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Дабогда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прогутала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Дабогда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осушиле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изводњале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Дабогда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земљену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дрвену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неђељу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крува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појо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'!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срећа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пратила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04CD0" w:rsidRPr="00404CD0" w:rsidTr="00404C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04CD0" w:rsidRPr="00404CD0" w:rsidRDefault="00404CD0" w:rsidP="004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Душе</w:t>
            </w:r>
            <w:proofErr w:type="spellEnd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CD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</w:tr>
    </w:tbl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0D3CFC">
        <w:rPr>
          <w:rStyle w:val="DropslovoChar"/>
        </w:rPr>
        <w:t>A</w:t>
      </w:r>
      <w:r w:rsidRPr="00746B5D">
        <w:rPr>
          <w:lang w:val="sr-Cyrl-CS"/>
        </w:rPr>
        <w:t xml:space="preserve">ко сам, од мене остâ траг Бранковића!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Ако сам (укрâ паре) ишâ куда и оне (паре) оду!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Дабогда ми свака срећа посахнула и не имала напретка као сламка по јутрос! (— и ту преломи сламку).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Дабогда не дочекала зелене венце! (заклетва девојке).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Онако ми живјело што је од мога срца пало!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Сутрашњи дан не дочекао!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згрчен на твоја врата не долазио!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lastRenderedPageBreak/>
        <w:t xml:space="preserve">Тако магарећу главу не носио!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махнит по гори не скакао!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браћа не издала!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гром не убио, а ви сви здраво и весело!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живи огањ не сажегао!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земља сунцу не отела!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коњска копита не сатрла!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коњски репови не вукли!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не јела губа до паса, а живина од паса!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не клело мало и велико!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не прождрла пучина морска!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не разгубао твој хљеб!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не такла љута змија усред ока!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оружје не издало кад је највећа потреба!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прије сјутра у мртве очи не љубили!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стријела усријед, почеока не убила!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туђе очи не водиле!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ова пушка срце не понијела! (показујући пушку).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вино на крсно име у крв не прометнуло!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крсна свијећа не угасила!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кућа не ископала!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не закаменило дијете у жени, теле у крави, јагње у овци, свако сјеме у башти и дух у костима!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огњиште мојом крвљу не угасило!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lastRenderedPageBreak/>
        <w:t xml:space="preserve">Тако ми се племе не затрло!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пси меса не најели, а ја пасјега!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свака работа не закаменила као станац!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тјело не разлијевало као пјена морска!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траг не затро!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се уста на затиљак не обратила!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ми троскот на огњишту не изникао!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моје тијело вран (гавран) не кљувао!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не имао среће као црни паук у гори!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пепео не сијао мјесто сјемена другога!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се небо нада ме не пролило!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се не вукао потрбушице као змија љутица!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се не згрчио као кљувко у решето!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се не савио као срп!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се по рђи не познавао!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с кокотом не орао, мјесто волова! </w:t>
      </w:r>
    </w:p>
    <w:p w:rsidR="00404CD0" w:rsidRPr="00746B5D" w:rsidRDefault="00404CD0" w:rsidP="00404CD0">
      <w:pPr>
        <w:pStyle w:val="Tekst"/>
        <w:ind w:firstLine="709"/>
        <w:jc w:val="both"/>
        <w:rPr>
          <w:lang w:val="sr-Cyrl-CS"/>
        </w:rPr>
      </w:pPr>
      <w:r w:rsidRPr="00746B5D">
        <w:rPr>
          <w:lang w:val="sr-Cyrl-CS"/>
        </w:rPr>
        <w:t xml:space="preserve">Тако ме исконска рђа не убила! </w:t>
      </w:r>
    </w:p>
    <w:p w:rsidR="00404CD0" w:rsidRDefault="00404CD0" w:rsidP="00404CD0">
      <w:pPr>
        <w:pStyle w:val="Tekst"/>
      </w:pPr>
      <w:bookmarkStart w:id="1" w:name="bookmark16"/>
      <w:bookmarkEnd w:id="1"/>
    </w:p>
    <w:p w:rsidR="00404CD0" w:rsidRPr="002B65D5" w:rsidRDefault="00404CD0" w:rsidP="00404CD0">
      <w:pPr>
        <w:pStyle w:val="Glava"/>
      </w:pPr>
      <w:r w:rsidRPr="002B65D5">
        <w:lastRenderedPageBreak/>
        <w:fldChar w:fldCharType="begin"/>
      </w:r>
      <w:r w:rsidRPr="002B65D5">
        <w:instrText xml:space="preserve"> TC "</w:instrText>
      </w:r>
      <w:bookmarkStart w:id="2" w:name="_Toc220823533"/>
      <w:r w:rsidRPr="002B65D5">
        <w:instrText>Клетве</w:instrText>
      </w:r>
      <w:bookmarkEnd w:id="2"/>
      <w:r w:rsidRPr="002B65D5">
        <w:instrText xml:space="preserve"> " \f 0 \l "4" </w:instrText>
      </w:r>
      <w:r w:rsidRPr="002B65D5">
        <w:fldChar w:fldCharType="end"/>
      </w:r>
      <w:bookmarkStart w:id="3" w:name="_Toc227659684"/>
      <w:r w:rsidRPr="002B65D5">
        <w:t>3) КЛЕТВЕ</w:t>
      </w:r>
      <w:bookmarkEnd w:id="3"/>
    </w:p>
    <w:p w:rsidR="00404CD0" w:rsidRDefault="00404CD0" w:rsidP="00404CD0">
      <w:pPr>
        <w:pStyle w:val="Tekst"/>
      </w:pPr>
      <w:bookmarkStart w:id="4" w:name="bookmark17"/>
      <w:bookmarkEnd w:id="4"/>
    </w:p>
    <w:p w:rsidR="00404CD0" w:rsidRPr="00746B5D" w:rsidRDefault="00404CD0" w:rsidP="00404CD0">
      <w:pPr>
        <w:pStyle w:val="S"/>
        <w:rPr>
          <w:lang w:val="sr-Cyrl-CS"/>
        </w:rPr>
      </w:pPr>
      <w:r w:rsidRPr="002B65D5">
        <w:rPr>
          <w:lang w:val="sr-Cyrl-CS"/>
        </w:rPr>
        <w:fldChar w:fldCharType="begin"/>
      </w:r>
      <w:r w:rsidRPr="002B65D5">
        <w:rPr>
          <w:lang w:val="sr-Cyrl-CS"/>
        </w:rPr>
        <w:instrText xml:space="preserve"> TC "</w:instrText>
      </w:r>
      <w:bookmarkStart w:id="5" w:name="_Toc220823534"/>
      <w:r w:rsidRPr="002B65D5">
        <w:rPr>
          <w:lang w:val="sr-Cyrl-CS"/>
        </w:rPr>
        <w:instrText>Озбиљне:</w:instrText>
      </w:r>
      <w:bookmarkEnd w:id="5"/>
      <w:r w:rsidRPr="002B65D5">
        <w:rPr>
          <w:lang w:val="sr-Cyrl-CS"/>
        </w:rPr>
        <w:instrText xml:space="preserve"> " \f 0 \l "3" </w:instrText>
      </w:r>
      <w:r w:rsidRPr="002B65D5">
        <w:rPr>
          <w:lang w:val="sr-Cyrl-CS"/>
        </w:rPr>
        <w:fldChar w:fldCharType="end"/>
      </w:r>
      <w:r w:rsidRPr="002B65D5">
        <w:rPr>
          <w:lang w:val="sr-Cyrl-CS"/>
        </w:rPr>
        <w:t>1) ОЗБИЉНЕ</w:t>
      </w:r>
    </w:p>
    <w:p w:rsidR="00404CD0" w:rsidRDefault="00404CD0" w:rsidP="00404CD0">
      <w:pPr>
        <w:pStyle w:val="Tekst"/>
      </w:pPr>
      <w:bookmarkStart w:id="6" w:name="bookmark18"/>
      <w:bookmarkEnd w:id="6"/>
    </w:p>
    <w:p w:rsidR="00404CD0" w:rsidRPr="004E1D0A" w:rsidRDefault="00404CD0" w:rsidP="00404CD0">
      <w:pPr>
        <w:pStyle w:val="S1"/>
        <w:rPr>
          <w:lang w:val="sr-Cyrl-CS"/>
        </w:rPr>
      </w:pPr>
      <w:r w:rsidRPr="004E1D0A">
        <w:rPr>
          <w:lang w:val="sr-Cyrl-CS"/>
        </w:rPr>
        <w:fldChar w:fldCharType="begin"/>
      </w:r>
      <w:r w:rsidRPr="004E1D0A">
        <w:rPr>
          <w:lang w:val="sr-Cyrl-CS"/>
        </w:rPr>
        <w:instrText xml:space="preserve"> TC "</w:instrText>
      </w:r>
      <w:bookmarkStart w:id="7" w:name="_Toc220823535"/>
      <w:r w:rsidRPr="004E1D0A">
        <w:rPr>
          <w:lang w:val="sr-Cyrl-CS"/>
        </w:rPr>
        <w:instrText>непосредне</w:instrText>
      </w:r>
      <w:bookmarkEnd w:id="7"/>
      <w:r w:rsidRPr="004E1D0A">
        <w:rPr>
          <w:lang w:val="sr-Cyrl-CS"/>
        </w:rPr>
        <w:instrText xml:space="preserve"> " \f 0 \l "5" </w:instrText>
      </w:r>
      <w:r w:rsidRPr="004E1D0A">
        <w:rPr>
          <w:lang w:val="sr-Cyrl-CS"/>
        </w:rPr>
        <w:fldChar w:fldCharType="end"/>
      </w:r>
      <w:r w:rsidRPr="004E1D0A">
        <w:rPr>
          <w:lang w:val="sr-Cyrl-CS"/>
        </w:rPr>
        <w:t>А) НЕПОСРЕДНЕ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Style w:val="DropslovoChar"/>
          <w:rFonts w:ascii="Times New Roman" w:hAnsi="Times New Roman"/>
        </w:rPr>
        <w:t>A</w:t>
      </w:r>
      <w:r w:rsidRPr="00404CD0">
        <w:rPr>
          <w:rFonts w:ascii="Times New Roman" w:hAnsi="Times New Roman"/>
          <w:lang w:val="sr-Cyrl-CS"/>
        </w:rPr>
        <w:t xml:space="preserve">ле те појеле!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Болест ти кућу разорила!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Виле те однеле! (женска клетва у Војводини).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Вилице ти се скамениле!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Врагови те на роговима растезали!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Вране ти се на весеље купиле!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Гавранови ти очи испијали!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Гвоздене опанке носио! (тј. робијашке окове).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Господ га минуо, а анђели га не сусрели — кад се коме рече господин, а он то не заслужује.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Грозница те тресла трн годишта код огњишта!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Дабогдâ вавијек лагао, па се ’љебом ’ранио!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Дабогдâ пилићи ти хљеб из руку отимали! — (да остариш и ослабиш да ти живот омрзне а да не можеш умријети).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Дабогда сам не знао, а другог да не питаш!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Дабогда не умро, док не измерио небеске висине и морске дубине!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Дабогда омастио својим вратом личину!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lastRenderedPageBreak/>
        <w:t xml:space="preserve">Дабогда не умрла, док те муха са стôца не оборила!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— Ова клетва има два значења: кад је каже унука баби коју воли, — она изражава жељу да јој баба живи до крајњих могућности; а кад је каже снаха свекрви коју мрзи, онда изражава жељу да се свекрва што више намучи у старости.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Дабогда сâм да не знаш, а другога да не питаш!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Дом ти се од мушкијех глава испразнио!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Ђаво ти чорбу посркâ!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Живео, дабогда, од петка до суботе!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Зашто се гођ до’ватио, све ти се у камен претворило!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Земља те прогонила, а море те избацивало!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Земља те сунцу уграбила!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Земља ти кости избацивала!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Ископала ти се кућа од мушкије’ глава!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Јад те јаду додâва довијека!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Кућа ти се кућетином звала, на огњишту изницало трње!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Лијек тражио код седам Стана и девет Марија!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Мајка те у мртве очи пољубила!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Мајчино те млијеко губало!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Мањи умро него што си се родио!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Нашло те више чудо од смрти!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Не било ти доста ни земље, кад се укопао!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Не знало ти се гроба ни мрамора!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Од тебе црни траг остâ!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Отуд те на носила донијели!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lastRenderedPageBreak/>
        <w:t xml:space="preserve">Погинуо без замјене! (значи: нејуначки, од женске руке, од коња или вола, или од грома).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Проклет био и ко те родио!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Рана те допала гдје ти мелем не требовао!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Рђа те претуцала, као чавао на путу!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Сачувао те бог као јаје с тавана!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Све ти црно, а очи бијеле!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Смеле те најтеже мађије!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Сунце ми те кроз воду гријало! (тј. да се утопи).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Траг ти се по злу познавâ!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Трње вро, по трњу ’одио!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Узма те узела! (да ти се узму и руке и ноге, тј. да се укочиш).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У њедра ти се змије легле!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У тебе ни пјевало ни плакало!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Црна се земља под тобом распукла — и у њу пропао!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Што ти руци то ти на врату (било)! (Клетва звонару кад звонећи кога узнемирује; мисли се на уже, тј.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 буде обешен). </w:t>
      </w:r>
    </w:p>
    <w:p w:rsidR="00404CD0" w:rsidRPr="00404CD0" w:rsidRDefault="00404CD0" w:rsidP="00404CD0">
      <w:pPr>
        <w:pStyle w:val="Tekst"/>
        <w:rPr>
          <w:rFonts w:ascii="Times New Roman" w:hAnsi="Times New Roman"/>
        </w:rPr>
      </w:pPr>
      <w:bookmarkStart w:id="8" w:name="bookmark19"/>
      <w:bookmarkEnd w:id="8"/>
    </w:p>
    <w:p w:rsidR="00404CD0" w:rsidRPr="00404CD0" w:rsidRDefault="00404CD0" w:rsidP="00404CD0">
      <w:pPr>
        <w:pStyle w:val="S1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fldChar w:fldCharType="begin"/>
      </w:r>
      <w:r w:rsidRPr="00404CD0">
        <w:rPr>
          <w:rFonts w:ascii="Times New Roman" w:hAnsi="Times New Roman"/>
          <w:lang w:val="sr-Cyrl-CS"/>
        </w:rPr>
        <w:instrText xml:space="preserve"> TC "</w:instrText>
      </w:r>
      <w:bookmarkStart w:id="9" w:name="_Toc220823536"/>
      <w:r w:rsidRPr="00404CD0">
        <w:rPr>
          <w:rFonts w:ascii="Times New Roman" w:hAnsi="Times New Roman"/>
          <w:lang w:val="sr-Cyrl-CS"/>
        </w:rPr>
        <w:instrText>посредне</w:instrText>
      </w:r>
      <w:bookmarkEnd w:id="9"/>
      <w:r w:rsidRPr="00404CD0">
        <w:rPr>
          <w:rFonts w:ascii="Times New Roman" w:hAnsi="Times New Roman"/>
          <w:lang w:val="sr-Cyrl-CS"/>
        </w:rPr>
        <w:instrText xml:space="preserve"> " \f 0 \l "5" </w:instrText>
      </w:r>
      <w:r w:rsidRPr="00404CD0">
        <w:rPr>
          <w:rFonts w:ascii="Times New Roman" w:hAnsi="Times New Roman"/>
          <w:lang w:val="sr-Cyrl-CS"/>
        </w:rPr>
        <w:fldChar w:fldCharType="end"/>
      </w:r>
      <w:r w:rsidRPr="00404CD0">
        <w:rPr>
          <w:rFonts w:ascii="Times New Roman" w:hAnsi="Times New Roman"/>
          <w:lang w:val="sr-Cyrl-CS"/>
        </w:rPr>
        <w:t>Б) ПОСРЕДНЕ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Бесан море локао!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Бијеле власи плела! — (клетва девојци).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Вазда туђа бремена носио!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Глава му град чувала! (тј. била набијена на колац).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lastRenderedPageBreak/>
        <w:t xml:space="preserve">Губа га разгубала!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 бог да и моба божја, волови му не букали, коњи му не хрзали, дјетињи и од гусала глас му се у кући не чуо, ако бог да! — куне се непознат кривац кад се „чине амини“.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Дабогда се станио ђе се море кукама до’ваћало!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Дабогда се удала где се трном врата затварала! — (клетва девојци).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Заклала га пушка црногорска!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Згрчио се као срп у планину!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Колико му одовуд стопа, толико одонуд година!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Колико хљеба појела, толико јада имала!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Ко те изда, издало га љето!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Крв платио на свом дому!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Куд год ишао, ваздан кукао!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Кућа му се коцем затворила, љуба му се у род повратила, а вас мал му у беглук отишô!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Лак му сан као воденички камен!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Љубила га међу очи гуја, а црна га земља загрлила! (клетва преварене девојке момку).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Мајка га у студене очи љубила!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Ма’нит по народу ходио!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Мрамором се мраморила, а каменом каменила!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На крвничка врата просио!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Не смирио се кô коло млинско!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Од руке му ништа не родило!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Понео га ђаво на рогове!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lastRenderedPageBreak/>
        <w:t xml:space="preserve">Пропао се на њега Содом и Гомор!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Рђа га убила као чавао на путу!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Рђом кап’о док му је кољена!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Своју дјецу на огањ некâ!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Сува га муња покосила!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Сунце га не грејало, док мене не видио! — (речи којима девојка тајно заклиње момка који за њу не мари, да би се њом занео).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Тешка га рђа спопанула!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Уста му се на затиок окренула!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Црна му земља кости изметала!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Што га срело, то га јело; што остало, богу не пристало! </w:t>
      </w:r>
    </w:p>
    <w:p w:rsidR="00404CD0" w:rsidRPr="00404CD0" w:rsidRDefault="00404CD0" w:rsidP="00404CD0">
      <w:pPr>
        <w:pStyle w:val="Tekst"/>
        <w:rPr>
          <w:rFonts w:ascii="Times New Roman" w:hAnsi="Times New Roman"/>
        </w:rPr>
      </w:pPr>
      <w:bookmarkStart w:id="10" w:name="bookmark20"/>
      <w:bookmarkEnd w:id="10"/>
    </w:p>
    <w:p w:rsidR="00404CD0" w:rsidRPr="00404CD0" w:rsidRDefault="00404CD0" w:rsidP="00404CD0">
      <w:pPr>
        <w:pStyle w:val="S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fldChar w:fldCharType="begin"/>
      </w:r>
      <w:r w:rsidRPr="00404CD0">
        <w:rPr>
          <w:rFonts w:ascii="Times New Roman" w:hAnsi="Times New Roman"/>
          <w:lang w:val="sr-Cyrl-CS"/>
        </w:rPr>
        <w:instrText xml:space="preserve"> TC "</w:instrText>
      </w:r>
      <w:bookmarkStart w:id="11" w:name="_Toc220823537"/>
      <w:r w:rsidRPr="00404CD0">
        <w:rPr>
          <w:rFonts w:ascii="Times New Roman" w:hAnsi="Times New Roman"/>
          <w:lang w:val="sr-Cyrl-CS"/>
        </w:rPr>
        <w:instrText>Шаљиве</w:instrText>
      </w:r>
      <w:bookmarkEnd w:id="11"/>
      <w:r w:rsidRPr="00404CD0">
        <w:rPr>
          <w:rFonts w:ascii="Times New Roman" w:hAnsi="Times New Roman"/>
          <w:lang w:val="sr-Cyrl-CS"/>
        </w:rPr>
        <w:instrText xml:space="preserve"> " \f 0 \l "4" </w:instrText>
      </w:r>
      <w:r w:rsidRPr="00404CD0">
        <w:rPr>
          <w:rFonts w:ascii="Times New Roman" w:hAnsi="Times New Roman"/>
          <w:lang w:val="sr-Cyrl-CS"/>
        </w:rPr>
        <w:fldChar w:fldCharType="end"/>
      </w:r>
      <w:r w:rsidRPr="00404CD0">
        <w:rPr>
          <w:rFonts w:ascii="Times New Roman" w:hAnsi="Times New Roman"/>
          <w:lang w:val="sr-Cyrl-CS"/>
        </w:rPr>
        <w:t>2) ШАЉИВЕ КЛЕТВЕ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Ко те градио (да бог да) у теби прекрштеније нога видио! — рече у шали они кад ракију попије из врло мале купице.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Све ти натраг, а пете напријед!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Убило те јајце од кантара! </w:t>
      </w:r>
    </w:p>
    <w:p w:rsidR="00404CD0" w:rsidRPr="00404CD0" w:rsidRDefault="00404CD0" w:rsidP="00404CD0">
      <w:pPr>
        <w:pStyle w:val="Tekst"/>
        <w:ind w:firstLine="709"/>
        <w:jc w:val="both"/>
        <w:rPr>
          <w:rFonts w:ascii="Times New Roman" w:hAnsi="Times New Roman"/>
          <w:lang w:val="sr-Cyrl-CS"/>
        </w:rPr>
      </w:pPr>
      <w:r w:rsidRPr="00404CD0">
        <w:rPr>
          <w:rFonts w:ascii="Times New Roman" w:hAnsi="Times New Roman"/>
          <w:lang w:val="sr-Cyrl-CS"/>
        </w:rPr>
        <w:t xml:space="preserve">Умро од студени на Илин-дан! </w:t>
      </w:r>
    </w:p>
    <w:p w:rsidR="00404CD0" w:rsidRDefault="00404CD0" w:rsidP="00404CD0">
      <w:pPr>
        <w:pStyle w:val="Tekst"/>
      </w:pPr>
      <w:bookmarkStart w:id="12" w:name="bookmark21"/>
      <w:bookmarkEnd w:id="12"/>
    </w:p>
    <w:p w:rsidR="00404CD0" w:rsidRDefault="00404CD0" w:rsidP="00404CD0">
      <w:pPr>
        <w:pStyle w:val="Tekst"/>
      </w:pPr>
    </w:p>
    <w:p w:rsidR="00404CD0" w:rsidRDefault="00404CD0" w:rsidP="00404CD0">
      <w:pPr>
        <w:pStyle w:val="Tekst"/>
      </w:pPr>
    </w:p>
    <w:p w:rsidR="00404CD0" w:rsidRDefault="00404CD0" w:rsidP="00404CD0">
      <w:pPr>
        <w:pStyle w:val="Tekst"/>
      </w:pPr>
    </w:p>
    <w:p w:rsidR="0080027C" w:rsidRDefault="0080027C"/>
    <w:sectPr w:rsidR="0080027C" w:rsidSect="00800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4CD0"/>
    <w:rsid w:val="00404CD0"/>
    <w:rsid w:val="0069688A"/>
    <w:rsid w:val="007F2137"/>
    <w:rsid w:val="0080027C"/>
    <w:rsid w:val="0082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CD0"/>
    <w:rPr>
      <w:b/>
      <w:bCs/>
    </w:rPr>
  </w:style>
  <w:style w:type="paragraph" w:customStyle="1" w:styleId="Dropslovo">
    <w:name w:val="Drop slovo"/>
    <w:basedOn w:val="Normal"/>
    <w:link w:val="DropslovoChar"/>
    <w:qFormat/>
    <w:rsid w:val="00404CD0"/>
    <w:pPr>
      <w:spacing w:after="0" w:line="240" w:lineRule="auto"/>
      <w:jc w:val="center"/>
    </w:pPr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character" w:customStyle="1" w:styleId="DropslovoChar">
    <w:name w:val="Drop slovo Char"/>
    <w:link w:val="Dropslovo"/>
    <w:rsid w:val="00404CD0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404CD0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noProof/>
      <w:color w:val="0F243E"/>
      <w:sz w:val="24"/>
      <w:szCs w:val="24"/>
    </w:rPr>
  </w:style>
  <w:style w:type="character" w:customStyle="1" w:styleId="TekstChar">
    <w:name w:val="Tekst Char"/>
    <w:link w:val="Tekst"/>
    <w:rsid w:val="00404CD0"/>
    <w:rPr>
      <w:rFonts w:ascii="Georgia" w:eastAsia="Times New Roman" w:hAnsi="Georgia" w:cs="Times New Roman"/>
      <w:noProof/>
      <w:color w:val="0F243E"/>
      <w:sz w:val="24"/>
      <w:szCs w:val="24"/>
    </w:rPr>
  </w:style>
  <w:style w:type="paragraph" w:customStyle="1" w:styleId="Glava">
    <w:name w:val="Glava"/>
    <w:basedOn w:val="Normal"/>
    <w:link w:val="GlavaChar"/>
    <w:autoRedefine/>
    <w:qFormat/>
    <w:rsid w:val="00404CD0"/>
    <w:pPr>
      <w:pageBreakBefore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character" w:customStyle="1" w:styleId="GlavaChar">
    <w:name w:val="Glava Char"/>
    <w:link w:val="Glava"/>
    <w:rsid w:val="00404CD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S">
    <w:name w:val="S"/>
    <w:basedOn w:val="Normal"/>
    <w:link w:val="SChar"/>
    <w:qFormat/>
    <w:rsid w:val="00404CD0"/>
    <w:pPr>
      <w:spacing w:after="0" w:line="240" w:lineRule="auto"/>
      <w:jc w:val="center"/>
    </w:pPr>
    <w:rPr>
      <w:rFonts w:ascii="Georgia" w:eastAsia="Times New Roman" w:hAnsi="Georgia" w:cs="Times New Roman"/>
      <w:b/>
      <w:color w:val="963043"/>
      <w:sz w:val="28"/>
      <w:szCs w:val="28"/>
    </w:rPr>
  </w:style>
  <w:style w:type="character" w:customStyle="1" w:styleId="SChar">
    <w:name w:val="S Char"/>
    <w:link w:val="S"/>
    <w:rsid w:val="00404CD0"/>
    <w:rPr>
      <w:rFonts w:ascii="Georgia" w:eastAsia="Times New Roman" w:hAnsi="Georgia" w:cs="Times New Roman"/>
      <w:b/>
      <w:color w:val="963043"/>
      <w:sz w:val="28"/>
      <w:szCs w:val="28"/>
    </w:rPr>
  </w:style>
  <w:style w:type="paragraph" w:customStyle="1" w:styleId="S1">
    <w:name w:val="S1"/>
    <w:basedOn w:val="Normal"/>
    <w:link w:val="S1Char"/>
    <w:qFormat/>
    <w:rsid w:val="00404CD0"/>
    <w:pPr>
      <w:spacing w:after="0" w:line="240" w:lineRule="auto"/>
      <w:jc w:val="center"/>
    </w:pPr>
    <w:rPr>
      <w:rFonts w:ascii="Georgia" w:eastAsia="Times New Roman" w:hAnsi="Georgia" w:cs="Times New Roman"/>
      <w:color w:val="963043"/>
      <w:sz w:val="26"/>
      <w:szCs w:val="26"/>
    </w:rPr>
  </w:style>
  <w:style w:type="character" w:customStyle="1" w:styleId="S1Char">
    <w:name w:val="S1 Char"/>
    <w:link w:val="S1"/>
    <w:rsid w:val="00404CD0"/>
    <w:rPr>
      <w:rFonts w:ascii="Georgia" w:eastAsia="Times New Roman" w:hAnsi="Georgia" w:cs="Times New Roman"/>
      <w:color w:val="96304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1</cp:revision>
  <dcterms:created xsi:type="dcterms:W3CDTF">2018-01-26T07:57:00Z</dcterms:created>
  <dcterms:modified xsi:type="dcterms:W3CDTF">2018-01-26T08:03:00Z</dcterms:modified>
</cp:coreProperties>
</file>